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2A" w:rsidRPr="00E232E7" w:rsidRDefault="00EF512A" w:rsidP="00E232E7">
      <w:pPr>
        <w:jc w:val="center"/>
        <w:rPr>
          <w:b/>
          <w:sz w:val="28"/>
        </w:rPr>
      </w:pPr>
      <w:r w:rsidRPr="00E232E7">
        <w:rPr>
          <w:b/>
          <w:sz w:val="28"/>
        </w:rPr>
        <w:t>ПОСТАНОВЛЕНИЕ</w:t>
      </w:r>
    </w:p>
    <w:p w:rsidR="00EF512A" w:rsidRDefault="00EF512A" w:rsidP="00EF512A">
      <w:pPr>
        <w:jc w:val="both"/>
        <w:rPr>
          <w:sz w:val="28"/>
        </w:rPr>
      </w:pPr>
    </w:p>
    <w:p w:rsidR="00EF512A" w:rsidRDefault="00EF512A" w:rsidP="00EF512A">
      <w:pPr>
        <w:jc w:val="both"/>
        <w:rPr>
          <w:sz w:val="28"/>
        </w:rPr>
      </w:pPr>
      <w:r>
        <w:rPr>
          <w:sz w:val="28"/>
        </w:rPr>
        <w:t xml:space="preserve">      </w:t>
      </w:r>
      <w:r w:rsidR="004C0891">
        <w:rPr>
          <w:sz w:val="28"/>
          <w:lang w:val="en-US"/>
        </w:rPr>
        <w:t>17</w:t>
      </w:r>
      <w:r w:rsidR="004C0891">
        <w:rPr>
          <w:sz w:val="28"/>
        </w:rPr>
        <w:t>.08.</w:t>
      </w:r>
      <w:r>
        <w:rPr>
          <w:sz w:val="28"/>
        </w:rPr>
        <w:t>2017 г                                                                            №</w:t>
      </w:r>
      <w:r w:rsidR="004C0891">
        <w:rPr>
          <w:sz w:val="28"/>
        </w:rPr>
        <w:t xml:space="preserve"> 437</w:t>
      </w:r>
    </w:p>
    <w:p w:rsidR="00EF512A" w:rsidRDefault="00EF512A" w:rsidP="00EF512A"/>
    <w:p w:rsidR="00EF512A" w:rsidRDefault="00EF512A" w:rsidP="00EF512A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Об утверждении Положения о наставничестве на муниципальной службе в городском округе «город Дербент»</w:t>
      </w:r>
    </w:p>
    <w:bookmarkEnd w:id="0"/>
    <w:p w:rsidR="00EF512A" w:rsidRDefault="00EF512A" w:rsidP="00EF5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512A" w:rsidRDefault="00EF512A" w:rsidP="00EF512A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 исполнение Указа Президента Российской Федерации от 7 мая 2012г. №601 "Об основных направлениях совершенствования системы государственного управления", в соответствии с постановлением Правительства Республики Дагестан от 06.05.2015г. №130 «Об утверждении Положения о наставничестве на государственной гражданской службе Республики Дагестан» и в целях определения единого подхода к организации института наставничества на муниципальной службе в городском округе «город Дербент», администрация городского округа «город Дербент»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 </w:t>
      </w:r>
      <w:r w:rsidRPr="00EF512A">
        <w:rPr>
          <w:rFonts w:ascii="Times New Roman" w:hAnsi="Times New Roman" w:cs="Times New Roman"/>
          <w:i/>
          <w:spacing w:val="-4"/>
          <w:sz w:val="28"/>
          <w:szCs w:val="28"/>
        </w:rPr>
        <w:t>постановляет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EF512A" w:rsidRDefault="00EF512A" w:rsidP="00EF512A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</w:p>
    <w:p w:rsidR="00EF512A" w:rsidRDefault="00EF512A" w:rsidP="00EF512A">
      <w:pPr>
        <w:pStyle w:val="a4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Утвердить прилагаемое Положение </w:t>
      </w:r>
      <w:r>
        <w:rPr>
          <w:rFonts w:ascii="Times New Roman" w:hAnsi="Times New Roman"/>
          <w:sz w:val="28"/>
        </w:rPr>
        <w:t>о наставничестве на муниципальной службе в городском округе «город Дербент».</w:t>
      </w:r>
    </w:p>
    <w:p w:rsidR="00EF512A" w:rsidRDefault="00EF512A" w:rsidP="00EF512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2. </w:t>
      </w:r>
      <w:r>
        <w:rPr>
          <w:rFonts w:ascii="Times New Roman" w:hAnsi="Times New Roman" w:cs="Times New Roman"/>
          <w:sz w:val="28"/>
        </w:rPr>
        <w:t>Опубликовать настоящее постановление на официальном сайте администрации городского округа «город Дербент».</w:t>
      </w:r>
    </w:p>
    <w:p w:rsidR="00EF512A" w:rsidRDefault="00EF512A" w:rsidP="00EF512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Дунаева Д.В.</w:t>
      </w:r>
    </w:p>
    <w:p w:rsidR="00EF512A" w:rsidRDefault="00EF512A" w:rsidP="00EF512A">
      <w:pPr>
        <w:spacing w:line="254" w:lineRule="auto"/>
        <w:rPr>
          <w:sz w:val="26"/>
          <w:szCs w:val="26"/>
        </w:rPr>
      </w:pPr>
    </w:p>
    <w:p w:rsidR="00EF512A" w:rsidRDefault="00EF512A" w:rsidP="00EF512A">
      <w:pPr>
        <w:spacing w:line="254" w:lineRule="auto"/>
        <w:rPr>
          <w:sz w:val="26"/>
          <w:szCs w:val="26"/>
        </w:rPr>
      </w:pPr>
    </w:p>
    <w:p w:rsidR="00EF512A" w:rsidRDefault="00EF512A" w:rsidP="00EF512A">
      <w:pPr>
        <w:rPr>
          <w:b/>
          <w:sz w:val="40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>. Главы                                                                                          Р. Фарманов</w:t>
      </w:r>
    </w:p>
    <w:p w:rsidR="00EF512A" w:rsidRDefault="00EF512A" w:rsidP="00EF512A">
      <w:pPr>
        <w:jc w:val="both"/>
        <w:rPr>
          <w:sz w:val="24"/>
          <w:szCs w:val="24"/>
        </w:rPr>
      </w:pPr>
    </w:p>
    <w:p w:rsidR="00E232E7" w:rsidRDefault="00E232E7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891" w:rsidRP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232E7" w:rsidRDefault="00E232E7" w:rsidP="004F5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32E7" w:rsidRDefault="00E232E7" w:rsidP="004F5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0891" w:rsidRDefault="004C0891" w:rsidP="004F5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0217F" w:rsidRDefault="0060217F" w:rsidP="00E232E7">
      <w:pPr>
        <w:pStyle w:val="a4"/>
        <w:ind w:left="5670"/>
        <w:rPr>
          <w:rFonts w:ascii="Times New Roman" w:hAnsi="Times New Roman"/>
          <w:szCs w:val="28"/>
        </w:rPr>
      </w:pPr>
    </w:p>
    <w:p w:rsidR="00E232E7" w:rsidRPr="00E232E7" w:rsidRDefault="00E232E7" w:rsidP="00E232E7">
      <w:pPr>
        <w:pStyle w:val="a4"/>
        <w:ind w:left="5670"/>
        <w:rPr>
          <w:rFonts w:ascii="Times New Roman" w:hAnsi="Times New Roman"/>
          <w:szCs w:val="28"/>
        </w:rPr>
      </w:pPr>
      <w:r w:rsidRPr="00E232E7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E232E7" w:rsidRDefault="00E232E7" w:rsidP="00E232E7">
      <w:pPr>
        <w:pStyle w:val="a4"/>
        <w:ind w:left="5670"/>
        <w:rPr>
          <w:rFonts w:ascii="Times New Roman" w:hAnsi="Times New Roman"/>
          <w:szCs w:val="28"/>
        </w:rPr>
      </w:pPr>
      <w:r w:rsidRPr="00E232E7">
        <w:rPr>
          <w:rFonts w:ascii="Times New Roman" w:hAnsi="Times New Roman"/>
          <w:szCs w:val="28"/>
        </w:rPr>
        <w:t xml:space="preserve">к постановлению администрации городского округа «город Дербент» </w:t>
      </w:r>
    </w:p>
    <w:p w:rsidR="00E232E7" w:rsidRPr="00E232E7" w:rsidRDefault="00E232E7" w:rsidP="00E232E7">
      <w:pPr>
        <w:pStyle w:val="a4"/>
        <w:ind w:left="5670"/>
        <w:rPr>
          <w:rFonts w:ascii="Times New Roman" w:hAnsi="Times New Roman"/>
          <w:szCs w:val="28"/>
        </w:rPr>
      </w:pPr>
      <w:r w:rsidRPr="00E232E7">
        <w:rPr>
          <w:rFonts w:ascii="Times New Roman" w:hAnsi="Times New Roman"/>
          <w:szCs w:val="28"/>
        </w:rPr>
        <w:t>от «__» _____ 2017 г. № ___</w:t>
      </w:r>
    </w:p>
    <w:p w:rsidR="00E232E7" w:rsidRDefault="00E232E7" w:rsidP="004F5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531E" w:rsidRDefault="004F531E" w:rsidP="004F53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F531E" w:rsidRDefault="004F531E" w:rsidP="004F531E">
      <w:pPr>
        <w:pStyle w:val="a4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наставничестве на муниципальной службе                                                             в городском округе «город Дербент»</w:t>
      </w:r>
    </w:p>
    <w:p w:rsidR="004F531E" w:rsidRDefault="004F531E" w:rsidP="004F531E">
      <w:pPr>
        <w:pStyle w:val="ConsPlusNormal"/>
        <w:jc w:val="both"/>
      </w:pPr>
    </w:p>
    <w:p w:rsidR="004F531E" w:rsidRDefault="004F531E" w:rsidP="004F53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цели, задачи и порядок осуществления наставничества на муниципальной службе в городском округе «город Дербент»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Наставничество представляет собой управленческую и кадровую технологию по обеспечению профессионального становления, развития и адаптации к самостоятельному и профессиональному исполнению функциональных обязанностей в соответствии с должностным регламентом (далее - должностные обязанности) муниципальных  служащих городского округа «город Дербент» (далее - муниципальные служащие) в муниципальных органах городского округа «город Дербент» (далее - муниципальные органы).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Наставничество устанавливается в отношении лиц, впервые поступивших на муниципальную службу городского округа «город Дербент» (далее - муниципальная служба).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качестве наставников привлекаются профессионально компетентные муниципальные служащие, имеющие стаж муниципальной службы не менее пяти лет, опыт профессиональной служебной деятельности в замещаемой должности муниципальной службы городского округа «город Дербент» (далее - должность муниципальной службы) не менее двух лет, высокие результаты служебной деятельности, а также пользующиеся авторитетом в муниципальном органе и не имеющие дисциплинарных взысканий.</w:t>
      </w:r>
      <w:proofErr w:type="gramEnd"/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Целями наставничества являются подготовка муниципального служащего, в отношении которого осуществляется наставничество, к самостоятельному исполнению должностных обязанностей, минимизация периода его адаптации к замещаемой должности муниципальной службы, помощь в профессиональном становлении, приобретении профессиональных знаний и навыков исполнения должностных обязанностей.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Основными задачами наставничества являются: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муниципальному служащему, в отношении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наставничество, в профессиональной и должностной адаптации к условиям осуществления служебной деятельности, а также в преодолении профессиональных трудностей, возникающих при исполнении должностных обязанностей;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процесса профессионального становления муниципального служащего, в отношении которого осуществляется наставничество;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муниципального служащего, в отношении которого осуществляется наставничество, самостоятельно, качественно и ответственно исполнять возложенные на него должностные обязанности;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моральной и психологической поддержки муниципальному служащему, в отношении которого осуществляется наставничество, в преодолении профессиональных трудностей, возникающих при исполнении должностных обязанностей;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муниципального служащего, в отношении которого осуществляется наставничество, эффективным формам и методам служебного взаимодействия, развитие способности самостоятельно повышать свой профессиональный уровень;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муниципального служащего, в отношении которого осуществляется наставничество, высоких профессиональных и моральных качеств, ответственности, дисциплинированности, добросовестности при исполнении должностных обязанностей;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профессионального уровня и служебного потенциала муниципального служащего, в отношении которого осуществляется наставничество, исходя из результатов исполнения им должностных обязанностей, а также осуществления мероприятий, предусмотренных программой наставничества в отношении муниципального служащего Республики Дагестан, составленной по форме согласно приложению №1 к настоящему Положению (далее - программа наставничества);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нетерпимости к коррупционным и иным правонарушениям.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Организация наставничества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Установление наставничества, назначение наставника с указанием срока осуществления наставничества оформляется ведомственным актом муниципального органа по ходатайству руководителя соответствующего структурного подразделения в срок не позднее десяти дней со дня назначения данного муниципального служащего на должность муниципальной службы.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Срок осуществления наставничества устанавливается продолжительностью от трех до шести месяцев в зависимости от степени профессиональной и должностной подготовки муниципального служащего, в отношении которого осуществляется наставничество.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осуществления наставничества не включается период временной нетрудоспособности и другие периоды, когда наставник или муниципальный служащий, в отношении которого осуществляется наставничество, не исполняли свои должностные обязанности.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быстрого и эффективного освоения гражданским служащим, в отношении которого осуществляется наставничество, необходимых профессиональных знаний и навыков, по ходатайству руководителя соответствующего структурного подразделения и наставника наставничество может быть завершено досрочно.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Наставник может осуществлять наставничество в отношении не более двух муниципальных служащих одновременно.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Назначение наставника осуществляется на добровольной основе с обязательным письменным согласием лица, назначаемого наставником.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Замена наставника осуществляется ведомственным актом муниципального органа в следующих случаях: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освобождении наставника от замещаемой должности муниципальной службы;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переводе наставника или муниципального служащего, в отношении которого осуществляется наставничество, на иную должность гражданской службы;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ненадлежащем исполнении наставником своих обязанностей;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иным основаниям при наличии обстоятельств, препятствующих осуществлению процесса профессионального становления муниципального служащего, в отношении которого осуществляется наставничество, в том числе невозможность установления межличностных взаимоотношений, привлечение наставника к дисциплинарной ответственности, отсутствие на службе наставника в течение более одного месяца.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Организационное, документационное и методическое обеспечение наставничества осуществляет кадровой службой муниципального органа (далее - кадровая служба).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Руководство наставничеством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наставничества, координацию деятельности наставников осуществляет руководитель муниципального органа или уполномоченное им лицо.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Ответственность за организацию наставничества непосредственно в структурном подразделении муниципального органа, в котором осуществляется наставничество, несет руководитель указанного структурного подразделения (далее - руководитель структурного подразделения).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Руководитель структурного подразделения: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наставничество, в зависимости от уровня профессиональной подготовки наставника, а также от объема исполняемых им должностных обязанностей;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перед руководителем муниципального органа о кандидатуре наставника, сроке осуществления наставничества;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оперативный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наставника и муниципального служащего, в отношении которого осуществляется наставничество, вносит необходимые изменения и дополнения в процесс наставничества;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необходимые условия для эффективного взаимодействия наставника и муниципального служащего, в отношении которого осуществляется наставничество;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Права и обязанности наставника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Наставник обязан: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своевременную и результативную подготовку муниципального служащего, в отношении которого осуществляется наставничество, к самостоятельному, профессиональному исполнению должностных обязанностей;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совместно с руководителем структурного подразделения в течение пяти рабочих дней с начала срока наставничества программу наставничества;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мероприятия, предусмотренные программой наставничества;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муниципального служащего, в отношении которого осуществляется наставничество, преимущественно в форме личной проверки выполнения заданий, поручений, качества подготовленных им служебных документов;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представлять в кадровую службу по итогам наставничества согласованный с руководителем структурного подразделения отзыв о результатах профессиональной служебной деятельности муниципального служащего, в отношении которого осуществлялось наставничество.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Наставник имеет право: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со служебной деятельностью муниципального служащего, в отношении которого осуществляется наставничество;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 о применении к муниципальному служащему, в отношении которого осуществляется наставничество, мер поощрения и дисциплинарного воздействия, а также по иным вопросам осуществления наставничества.</w:t>
      </w:r>
    </w:p>
    <w:p w:rsidR="004F531E" w:rsidRDefault="004F531E" w:rsidP="004F531E">
      <w:pPr>
        <w:jc w:val="both"/>
        <w:rPr>
          <w:sz w:val="28"/>
        </w:rPr>
      </w:pPr>
    </w:p>
    <w:p w:rsidR="004F531E" w:rsidRPr="004F531E" w:rsidRDefault="004F531E" w:rsidP="004F531E">
      <w:pPr>
        <w:ind w:firstLine="567"/>
        <w:jc w:val="both"/>
        <w:rPr>
          <w:sz w:val="28"/>
        </w:rPr>
      </w:pPr>
      <w:r w:rsidRPr="004F531E">
        <w:rPr>
          <w:sz w:val="28"/>
        </w:rPr>
        <w:t>19. При осуществлении наставничества наставнику рекомендуется руководствоваться памяткой наставнику согласно приложению №2 к настоящему Положению.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Права и обязанности муниципального служащего,</w:t>
      </w:r>
    </w:p>
    <w:p w:rsidR="004F531E" w:rsidRDefault="004F531E" w:rsidP="004F5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которого осуществляется наставничество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Муниципальный служащий, в отношении которого осуществляется наставничество, обязан: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 установленные сроки и в полном объеме мероприятия, предусмотренные программой наставничества;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наставника, связанные с изучением порядка исполнения должностных обязанностей, учиться у него практическому решению поставленных задач;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выполнения служебных задач и поручений;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наставником выявлять и устранять допущенные ошибки;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сообщать наставнику о трудностях, возникших в связи с исполнением отдельных должностных обязанностей;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деловую культуру в профессиональной служебной деятельности.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Муниципальный служащий, в отношении которого осуществляется наставничество, имеет право: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имеющейся в муниципальном органе и структурном подразделении служебной, нормативной, учебно-методической документацией;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со служебной деятельностью;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установления личного контакта с наставником обращаться к руководителю структурного подразделения с ходатайством о замене наставника.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Завершение наставничества, стимулирование</w:t>
      </w:r>
    </w:p>
    <w:p w:rsidR="004F531E" w:rsidRDefault="004F531E" w:rsidP="004F5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наставника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течение десяти календарных дней по окончании установленного ведомственным актом муниципального органа срока наставничества наставник составляет и представляет согласованный с руководителем структурного подразделения отзыв о результатах профессиональной служебной деятельности муниципального служащего, в отношении которого осуществлялось наставничество.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 отзыве указываются конкретные рекомендации муниципальному служащему, в отношении которого осуществлялось наставничество, по дальнейшему повышению его профессионального уровня.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Согласованный с руководителем структурного подразделения отзыв о результатах профессиональной служебной деятельности муниципального служащего, в отношении которого осуществлялось наставничество, передается в кадровую службу.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Результатами эффективной работы наставника считаются: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 грамотное использование муниципальным служащим, в отношении которого осуществлялось наставничество, в практической деятельности положений нормативных правовых актов, регламентирующих исполнение должностных обязанностей, умение применять полученные теоретические знания в служебной деятельности;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положительная мотивация муниципального служащего, в отношении которого осуществлялось наставничество, к профессиональной служебной деятельности и профессиональному развитию, самостоятельность и инициативность в служебной деятельности;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муниципального служащего, в отношении которого осуществлялось наставничество, самостоятельно, в пределах установленной компетенции, исполнять должностные обязанности, работать с обращениями граждан и организаций, готовить квалифицированные предложения для принятия решений;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со служебной деятельностью.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Результаты работы наставника учитываются при проведении его аттестации, продвижении по службе и поощрении.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2E7" w:rsidRDefault="00E232E7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17F" w:rsidRDefault="0060217F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17F" w:rsidRDefault="0060217F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17F" w:rsidRDefault="0060217F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531E" w:rsidRDefault="004F531E" w:rsidP="004F5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наставничестве</w:t>
      </w:r>
    </w:p>
    <w:p w:rsidR="004F531E" w:rsidRDefault="004F531E" w:rsidP="004F5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</w:p>
    <w:p w:rsidR="004F531E" w:rsidRDefault="004F531E" w:rsidP="004F5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«город Дербент»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6"/>
      <w:bookmarkEnd w:id="1"/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F531E" w:rsidRDefault="004F531E" w:rsidP="004F53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наставничества в отношении муниципального служащего</w:t>
      </w:r>
    </w:p>
    <w:p w:rsidR="004F531E" w:rsidRDefault="004F531E" w:rsidP="004F53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Дербент»</w:t>
      </w: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531E" w:rsidRPr="004F531E" w:rsidRDefault="004F531E" w:rsidP="004F531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4F531E">
        <w:rPr>
          <w:rFonts w:ascii="Times New Roman" w:hAnsi="Times New Roman" w:cs="Times New Roman"/>
          <w:szCs w:val="28"/>
        </w:rPr>
        <w:t>(должность, фамилия, имя, отчество гражданского служащего, в отношении</w:t>
      </w:r>
      <w:proofErr w:type="gramEnd"/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531E" w:rsidRPr="004F531E" w:rsidRDefault="004F531E" w:rsidP="004F531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4F531E">
        <w:rPr>
          <w:rFonts w:ascii="Times New Roman" w:hAnsi="Times New Roman" w:cs="Times New Roman"/>
          <w:szCs w:val="28"/>
        </w:rPr>
        <w:t>которого</w:t>
      </w:r>
      <w:proofErr w:type="gramEnd"/>
      <w:r w:rsidRPr="004F531E">
        <w:rPr>
          <w:rFonts w:ascii="Times New Roman" w:hAnsi="Times New Roman" w:cs="Times New Roman"/>
          <w:szCs w:val="28"/>
        </w:rPr>
        <w:t xml:space="preserve"> осуществляется наставничество)</w:t>
      </w: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531E" w:rsidRPr="00EF512A" w:rsidRDefault="004F531E" w:rsidP="00EF512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F512A">
        <w:rPr>
          <w:rFonts w:ascii="Times New Roman" w:hAnsi="Times New Roman" w:cs="Times New Roman"/>
          <w:szCs w:val="28"/>
        </w:rPr>
        <w:t>(наименование структурного подразделения)</w:t>
      </w: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531E" w:rsidRPr="00EF512A" w:rsidRDefault="004F531E" w:rsidP="00EF512A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F512A">
        <w:rPr>
          <w:rFonts w:ascii="Times New Roman" w:hAnsi="Times New Roman" w:cs="Times New Roman"/>
          <w:szCs w:val="28"/>
        </w:rPr>
        <w:t>(наименование государственного органа)</w:t>
      </w: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наставничества: с __ __________ 20__ г. по __ __________ 20__ г.</w:t>
      </w: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268"/>
        <w:gridCol w:w="2606"/>
      </w:tblGrid>
      <w:tr w:rsidR="004F531E" w:rsidTr="004F53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1E" w:rsidRDefault="004F53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531E" w:rsidRDefault="004F53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1E" w:rsidRDefault="004F53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1E" w:rsidRDefault="004F53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1E" w:rsidRDefault="004F53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F531E" w:rsidTr="004F53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1E" w:rsidTr="004F53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E" w:rsidRDefault="004F53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F512A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EF51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F51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F531E" w:rsidRPr="00EF512A" w:rsidRDefault="004F531E" w:rsidP="004F531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EF512A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 w:rsidR="00EF512A">
        <w:rPr>
          <w:rFonts w:ascii="Times New Roman" w:hAnsi="Times New Roman" w:cs="Times New Roman"/>
          <w:szCs w:val="28"/>
        </w:rPr>
        <w:t xml:space="preserve">                     </w:t>
      </w:r>
      <w:r w:rsidRPr="00EF512A">
        <w:rPr>
          <w:rFonts w:ascii="Times New Roman" w:hAnsi="Times New Roman" w:cs="Times New Roman"/>
          <w:szCs w:val="28"/>
        </w:rPr>
        <w:t xml:space="preserve"> </w:t>
      </w:r>
      <w:r w:rsidR="00EF512A">
        <w:rPr>
          <w:rFonts w:ascii="Times New Roman" w:hAnsi="Times New Roman" w:cs="Times New Roman"/>
          <w:szCs w:val="28"/>
        </w:rPr>
        <w:t xml:space="preserve">                </w:t>
      </w:r>
      <w:r w:rsidRPr="00EF512A">
        <w:rPr>
          <w:rFonts w:ascii="Times New Roman" w:hAnsi="Times New Roman" w:cs="Times New Roman"/>
          <w:szCs w:val="28"/>
        </w:rPr>
        <w:t xml:space="preserve">  </w:t>
      </w:r>
      <w:r w:rsidR="00EF512A" w:rsidRPr="00EF512A">
        <w:rPr>
          <w:rFonts w:ascii="Times New Roman" w:hAnsi="Times New Roman" w:cs="Times New Roman"/>
          <w:szCs w:val="28"/>
        </w:rPr>
        <w:t>(</w:t>
      </w:r>
      <w:r w:rsidRPr="00EF512A">
        <w:rPr>
          <w:rFonts w:ascii="Times New Roman" w:hAnsi="Times New Roman" w:cs="Times New Roman"/>
          <w:szCs w:val="28"/>
        </w:rPr>
        <w:t xml:space="preserve">подпись)                 </w:t>
      </w:r>
      <w:r w:rsidR="00EF512A">
        <w:rPr>
          <w:rFonts w:ascii="Times New Roman" w:hAnsi="Times New Roman" w:cs="Times New Roman"/>
          <w:szCs w:val="28"/>
        </w:rPr>
        <w:t xml:space="preserve">            </w:t>
      </w:r>
      <w:r w:rsidRPr="00EF512A">
        <w:rPr>
          <w:rFonts w:ascii="Times New Roman" w:hAnsi="Times New Roman" w:cs="Times New Roman"/>
          <w:szCs w:val="28"/>
        </w:rPr>
        <w:t xml:space="preserve">  (должность, Ф.И.О.)</w:t>
      </w: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                   ______________   _______________________________</w:t>
      </w:r>
    </w:p>
    <w:p w:rsidR="004F531E" w:rsidRDefault="004F531E" w:rsidP="004F5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F512A">
        <w:rPr>
          <w:rFonts w:ascii="Times New Roman" w:hAnsi="Times New Roman" w:cs="Times New Roman"/>
          <w:szCs w:val="28"/>
        </w:rPr>
        <w:t xml:space="preserve">(подпись)              </w:t>
      </w:r>
      <w:r w:rsidR="00EF512A">
        <w:rPr>
          <w:rFonts w:ascii="Times New Roman" w:hAnsi="Times New Roman" w:cs="Times New Roman"/>
          <w:szCs w:val="28"/>
        </w:rPr>
        <w:t xml:space="preserve">                   </w:t>
      </w:r>
      <w:r w:rsidRPr="00EF512A">
        <w:rPr>
          <w:rFonts w:ascii="Times New Roman" w:hAnsi="Times New Roman" w:cs="Times New Roman"/>
          <w:szCs w:val="28"/>
        </w:rPr>
        <w:t xml:space="preserve">          (должность, Ф.И.О.)</w:t>
      </w:r>
    </w:p>
    <w:p w:rsidR="004F531E" w:rsidRDefault="004F531E" w:rsidP="004F53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4F531E" w:rsidRDefault="004F531E" w:rsidP="004F53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(муниципальный служащий,</w:t>
      </w:r>
      <w:proofErr w:type="gramEnd"/>
    </w:p>
    <w:p w:rsidR="004F531E" w:rsidRDefault="004F531E" w:rsidP="004F53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</w:t>
      </w:r>
    </w:p>
    <w:p w:rsidR="004F531E" w:rsidRDefault="004F531E" w:rsidP="004F53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4F531E" w:rsidRDefault="004F531E" w:rsidP="004F53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наставничество)               ______________ </w:t>
      </w:r>
      <w:r w:rsidR="00EF51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F531E" w:rsidRPr="00EF512A" w:rsidRDefault="004F531E" w:rsidP="004F531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EF512A">
        <w:rPr>
          <w:rFonts w:ascii="Times New Roman" w:hAnsi="Times New Roman" w:cs="Times New Roman"/>
          <w:szCs w:val="28"/>
        </w:rPr>
        <w:t xml:space="preserve">                                </w:t>
      </w:r>
      <w:r w:rsidR="00EF512A">
        <w:rPr>
          <w:rFonts w:ascii="Times New Roman" w:hAnsi="Times New Roman" w:cs="Times New Roman"/>
          <w:szCs w:val="28"/>
        </w:rPr>
        <w:t xml:space="preserve">                            </w:t>
      </w:r>
      <w:r w:rsidRPr="00EF512A">
        <w:rPr>
          <w:rFonts w:ascii="Times New Roman" w:hAnsi="Times New Roman" w:cs="Times New Roman"/>
          <w:szCs w:val="28"/>
        </w:rPr>
        <w:t xml:space="preserve">              (подпись)                          </w:t>
      </w:r>
      <w:r w:rsidR="00EF512A">
        <w:rPr>
          <w:rFonts w:ascii="Times New Roman" w:hAnsi="Times New Roman" w:cs="Times New Roman"/>
          <w:szCs w:val="28"/>
        </w:rPr>
        <w:t xml:space="preserve">        </w:t>
      </w:r>
      <w:r w:rsidRPr="00EF512A">
        <w:rPr>
          <w:rFonts w:ascii="Times New Roman" w:hAnsi="Times New Roman" w:cs="Times New Roman"/>
          <w:szCs w:val="28"/>
        </w:rPr>
        <w:t xml:space="preserve">    (Ф.И.О.)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232E7" w:rsidRDefault="00E232E7" w:rsidP="004F53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531E" w:rsidRDefault="004F531E" w:rsidP="004F5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наставничестве</w:t>
      </w:r>
    </w:p>
    <w:p w:rsidR="004F531E" w:rsidRDefault="004F531E" w:rsidP="004F5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</w:p>
    <w:p w:rsidR="004F531E" w:rsidRDefault="004F531E" w:rsidP="00EF51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512A">
        <w:rPr>
          <w:rFonts w:ascii="Times New Roman" w:hAnsi="Times New Roman" w:cs="Times New Roman"/>
          <w:sz w:val="28"/>
          <w:szCs w:val="28"/>
        </w:rPr>
        <w:t>городском округе «город Дербент»</w:t>
      </w:r>
    </w:p>
    <w:p w:rsidR="004F531E" w:rsidRDefault="004F531E" w:rsidP="004F53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2"/>
      <w:bookmarkEnd w:id="2"/>
    </w:p>
    <w:p w:rsidR="004F531E" w:rsidRDefault="004F531E" w:rsidP="004F5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НАСТАВНИКУ</w:t>
      </w:r>
    </w:p>
    <w:p w:rsidR="004F531E" w:rsidRDefault="004F531E" w:rsidP="004F531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стоит интересная и творческая задача - помочь муниципальному служащему, в отношении которого осуществляется наставничество, познакомиться с муниципальным органом, включиться в служебный процесс, создать для него комфортную и дружескую атмосферу. В этом Вам помогут рекомендации, представленные ниже.</w:t>
      </w:r>
    </w:p>
    <w:p w:rsidR="004F531E" w:rsidRDefault="004F531E" w:rsidP="004F53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Наставником является муниципальный служащий, назначаемый ответственным за профессиональную и должностную адаптацию муниципального служащего, в отношении которого осуществляется наставничество, в муниципальном органе.</w:t>
      </w:r>
    </w:p>
    <w:p w:rsidR="004F531E" w:rsidRDefault="004F531E" w:rsidP="004F53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новое место служебной и профессиональной деятельности неизбежно сопровождается определенным периодом адаптации. Задача наставника заключается в том, чтобы помочь муниципальному служащему, в отношении которого осуществляется наставничество, почувствовать себя комфортно в новом коллективе, выполнить организационные и разъяснительные мероприятия, связанные с его назначением на новую либо иную должность, а также передать ему опыт и знания, необходимые для выполнения должностных обязанностей.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первичной адаптации муниципального служащего,</w:t>
      </w:r>
    </w:p>
    <w:p w:rsidR="004F531E" w:rsidRDefault="004F531E" w:rsidP="004F5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которого осуществляется наставничество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Расскажите муниципальному служащему, в отношении которого Вы осуществляете наставничество, какая форма обращения принята в Вашем структурном подразделении и в муниципальном органе в целом.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Расскажите муниципальному служащему, в отношении которого Вы осуществляете наставничество, о муниципальном органе и об основных направлениях деятельности муниципального органа, о структурном подразделении, в котором ему предстоит проходить муниципальную службу, а также об особенностях прохождения муниципальной службы. Последнее будет особенно интересно для лиц, впервые поступивших на муниципальную службу.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Ознакомьте муниципального служащего, в отношении которого Вы осуществляете наставничество, с разделами официального сайта муниципального органа, научите работать с ними.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Проявите интерес к личности муниципального служащего, в отношении которого Вы осуществляете наставничество, поинтересуйтесь о его предыдущем месте работы, семье, профессиональных достижениях, о полученном образовании.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поручении первых заданий муниципальному служащему, в отношении которого Вы осуществляете наставничество, поинтересуйтесь, как продвигается их выполнение, и окажите помощь в случае возникновения затруднений.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Будьте доброжелательны к муниципальному служащему, в отношении которого Вы осуществляете наставничество, и внимательны к его нуждам. Будьте готовы отвечать на все возникающие у него вопросы. Проявляйте терпение и уважение к нему.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наставника по общению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4F531E" w:rsidRDefault="004F531E" w:rsidP="004F5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служащим, в отношении которого осуществляется наставничество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31E" w:rsidRDefault="004F531E" w:rsidP="004F5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муниципального служащего, в отношении которого осуществляется наставничество, а не его личности. Используйте описательные, а не оценочные высказывания. Объективно описывайте произошедшую ситуацию, а также свою реакцию на события и их последствия. Предлагайте приемлемые альтернативы.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общении с муниципальным служащим, в отношении которого осуществляется наставничество, старайтесь подчеркивать уважение к нему, проявлять гибкость, непредвзятость и открытость новым идеям. Стремитесь не к доминированию, а к равноправному двустороннему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коллеги позитивное отношение к муниципальной службе и коллективу, поддержите его энтузиазм и уверенность в себе, найдите повод, чтобы его похвалить.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ходе обучения делайте особый акцент на сферах, подконтрольных муниципальному служащему, в отношении которого осуществляется наставничество, а не на тех факторах, которые не могут быть изменены или находятся вне сферы его компетенции.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Ваши утверждения должны отражать Ваше мнение, то есть носить личный характер, добивайтесь того же и от собеседника. Старайтесь не </w:t>
      </w:r>
      <w:r>
        <w:rPr>
          <w:rFonts w:ascii="Times New Roman" w:hAnsi="Times New Roman" w:cs="Times New Roman"/>
          <w:sz w:val="28"/>
          <w:szCs w:val="28"/>
        </w:rPr>
        <w:lastRenderedPageBreak/>
        <w:t>заменять слово "я" безликим понятием "руководство".</w:t>
      </w:r>
    </w:p>
    <w:p w:rsidR="004F531E" w:rsidRDefault="004F531E" w:rsidP="004F531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Демонстрируйте поддерживающее выслушивание собеседника. Обеспечивайте контакт "глаза в глаза"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консультированию.</w:t>
      </w:r>
    </w:p>
    <w:p w:rsidR="004F531E" w:rsidRDefault="004F531E" w:rsidP="004F5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279" w:rsidRPr="000739D9" w:rsidRDefault="00853279" w:rsidP="000739D9"/>
    <w:sectPr w:rsidR="00853279" w:rsidRPr="0007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79"/>
    <w:rsid w:val="000739D9"/>
    <w:rsid w:val="002B24B2"/>
    <w:rsid w:val="004C0891"/>
    <w:rsid w:val="004F531E"/>
    <w:rsid w:val="005317BA"/>
    <w:rsid w:val="0060217F"/>
    <w:rsid w:val="00853279"/>
    <w:rsid w:val="00E232E7"/>
    <w:rsid w:val="00EF512A"/>
    <w:rsid w:val="00F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24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24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B24B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B24B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B24B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4F531E"/>
    <w:rPr>
      <w:color w:val="0000FF" w:themeColor="hyperlink"/>
      <w:u w:val="single"/>
    </w:rPr>
  </w:style>
  <w:style w:type="paragraph" w:styleId="a4">
    <w:name w:val="No Spacing"/>
    <w:uiPriority w:val="99"/>
    <w:qFormat/>
    <w:rsid w:val="004F53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F5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53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4F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EF5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2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24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24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B24B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B24B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B24B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4F531E"/>
    <w:rPr>
      <w:color w:val="0000FF" w:themeColor="hyperlink"/>
      <w:u w:val="single"/>
    </w:rPr>
  </w:style>
  <w:style w:type="paragraph" w:styleId="a4">
    <w:name w:val="No Spacing"/>
    <w:uiPriority w:val="99"/>
    <w:qFormat/>
    <w:rsid w:val="004F53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F5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53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4F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EF5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2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4</cp:revision>
  <cp:lastPrinted>2017-08-15T14:09:00Z</cp:lastPrinted>
  <dcterms:created xsi:type="dcterms:W3CDTF">2017-08-15T13:03:00Z</dcterms:created>
  <dcterms:modified xsi:type="dcterms:W3CDTF">2017-10-20T06:14:00Z</dcterms:modified>
</cp:coreProperties>
</file>