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7F" w:rsidRDefault="002E667F" w:rsidP="002E66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Дербентская межрайонная </w:t>
      </w:r>
      <w:r w:rsidRPr="00A27E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природоохранная прокуратура разъясняет законодательство о рыболовстве и сохранении водных биологических ресурсов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2E667F" w:rsidRPr="00A27E08" w:rsidRDefault="002E667F" w:rsidP="002E66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E0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18.05.2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024 № 625 утверждены:</w:t>
      </w:r>
    </w:p>
    <w:p w:rsidR="002E667F" w:rsidRPr="00A27E08" w:rsidRDefault="002E667F" w:rsidP="002E66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7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Правила организации деятельности лиц, выполняющих обязанности, связанные с сохранением водных биологических ресурсов в соответствии с законодательством Российской Федерации, при осуществлении производственного контроля в границах рыболовных участков, и фиксации ими административного правонарушения или преступления, связанных с нарушением законодательства в области рыболовства и сохранения водных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биологических ресурсов, а также</w:t>
      </w:r>
      <w:proofErr w:type="gramEnd"/>
    </w:p>
    <w:p w:rsidR="002E667F" w:rsidRPr="00A27E08" w:rsidRDefault="002E667F" w:rsidP="002E66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E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Правила выдачи удостоверения лица, выполняющего обязанности, связанные с сохранением водных биологических ресурсов в соответствии с законодательством Российской Федерации, при осуществлении производственного контроля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рыболовного участка.</w:t>
      </w:r>
    </w:p>
    <w:p w:rsidR="002E667F" w:rsidRPr="00A27E08" w:rsidRDefault="002E667F" w:rsidP="002E66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E08">
        <w:rPr>
          <w:rFonts w:ascii="Times New Roman" w:hAnsi="Times New Roman" w:cs="Times New Roman"/>
          <w:color w:val="000000" w:themeColor="text1"/>
          <w:sz w:val="28"/>
          <w:szCs w:val="28"/>
        </w:rPr>
        <w:t>Названные правила 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тупают в действие с 01.09.2024.</w:t>
      </w:r>
    </w:p>
    <w:p w:rsidR="002E667F" w:rsidRPr="00A27E08" w:rsidRDefault="002E667F" w:rsidP="002E66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7E08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Производственный контроль осуществляется лицами, являющимися работниками пользователя, которым выдано удостоверение установленного образца, посредством выявления и фиксации невыполнения на рыболовных участках обязательных требований, установленных законодательством, включая правила рыболовства и иные правила, регламентирующие добычу (вылов) водных биологических ресурсов, а также ограничения рыболовства.</w:t>
      </w:r>
      <w:proofErr w:type="gramEnd"/>
    </w:p>
    <w:p w:rsidR="002E667F" w:rsidRPr="00A27E08" w:rsidRDefault="002E667F" w:rsidP="002E66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E08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производственного контроля производственные инспекторы вправе в числе прочего фиксировать невыполнение на рыболовных участках обязательных требований, установленных законодательством, включая несоблюдение правил рыболовства гражданами, юридическими лицами или индивидуальными предпринимателями, составлять акты о наличии признаков административного правонарушения, фиксировать (в том числе с помощью фото- и видеосъемки) правонарушения, связанные с нарушением законодательства. Акты и материалы, содержащие данные, указывающие на наличие признаков административного правонарушения, направляются в террито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риальный орган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667F" w:rsidRPr="004400CC" w:rsidRDefault="002E667F" w:rsidP="002E66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E08">
        <w:rPr>
          <w:rFonts w:ascii="Times New Roman" w:hAnsi="Times New Roman" w:cs="Times New Roman"/>
          <w:color w:val="000000" w:themeColor="text1"/>
          <w:sz w:val="28"/>
          <w:szCs w:val="28"/>
        </w:rPr>
        <w:t>Также определены правила выдачи удостоверения лица, выполняющего обязанности производственного контроля в границах рыболовного участка, приводится образец удостоверения, а также форма акта о наличии признаков административного правонарушения или преступления, связанных с нарушением законодательства в области рыболовства и сохранения водных биологических ресурсов.</w:t>
      </w:r>
    </w:p>
    <w:p w:rsidR="0011284A" w:rsidRDefault="0011284A">
      <w:bookmarkStart w:id="0" w:name="_GoBack"/>
      <w:bookmarkEnd w:id="0"/>
    </w:p>
    <w:sectPr w:rsidR="0011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AA"/>
    <w:rsid w:val="0011284A"/>
    <w:rsid w:val="002E667F"/>
    <w:rsid w:val="00612F9F"/>
    <w:rsid w:val="00716FAA"/>
    <w:rsid w:val="00A7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9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9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2021-11-22T13:00:00Z</dcterms:created>
  <dcterms:modified xsi:type="dcterms:W3CDTF">2024-08-16T06:57:00Z</dcterms:modified>
</cp:coreProperties>
</file>