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F59" w:rsidRPr="00763F59" w:rsidRDefault="00763F59" w:rsidP="00763F59">
      <w:pPr>
        <w:jc w:val="both"/>
        <w:rPr>
          <w:rFonts w:ascii="Times New Roman" w:hAnsi="Times New Roman" w:cs="Times New Roman"/>
          <w:sz w:val="32"/>
          <w:szCs w:val="32"/>
        </w:rPr>
      </w:pPr>
      <w:r w:rsidRPr="00763F59">
        <w:rPr>
          <w:rFonts w:ascii="Times New Roman" w:hAnsi="Times New Roman" w:cs="Times New Roman"/>
          <w:sz w:val="32"/>
          <w:szCs w:val="32"/>
        </w:rPr>
        <w:t>Какие основания для ограничения в родительских правах?</w:t>
      </w:r>
    </w:p>
    <w:p w:rsidR="00763F59" w:rsidRPr="00763F59" w:rsidRDefault="00763F59" w:rsidP="00763F59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63F59" w:rsidRPr="00763F59" w:rsidRDefault="00763F59" w:rsidP="00763F59">
      <w:pPr>
        <w:jc w:val="both"/>
        <w:rPr>
          <w:rFonts w:ascii="Times New Roman" w:hAnsi="Times New Roman" w:cs="Times New Roman"/>
          <w:sz w:val="32"/>
          <w:szCs w:val="32"/>
        </w:rPr>
      </w:pPr>
      <w:r w:rsidRPr="00763F59">
        <w:rPr>
          <w:rFonts w:ascii="Times New Roman" w:hAnsi="Times New Roman" w:cs="Times New Roman"/>
          <w:sz w:val="32"/>
          <w:szCs w:val="32"/>
        </w:rPr>
        <w:t>Согласно статье 73 Семейного кодекса Российской Федерации, ограничение родительских прав одного из родителей - это отобрание ребенка у одного из родителей без лишения его родительских прав.</w:t>
      </w:r>
    </w:p>
    <w:p w:rsidR="00763F59" w:rsidRPr="00763F59" w:rsidRDefault="00763F59" w:rsidP="00763F59">
      <w:pPr>
        <w:jc w:val="both"/>
        <w:rPr>
          <w:rFonts w:ascii="Times New Roman" w:hAnsi="Times New Roman" w:cs="Times New Roman"/>
          <w:sz w:val="32"/>
          <w:szCs w:val="32"/>
        </w:rPr>
      </w:pPr>
      <w:r w:rsidRPr="00763F59">
        <w:rPr>
          <w:rFonts w:ascii="Times New Roman" w:hAnsi="Times New Roman" w:cs="Times New Roman"/>
          <w:sz w:val="32"/>
          <w:szCs w:val="32"/>
        </w:rPr>
        <w:t>В зависимости от ситуации ребенок передается второму родителю, другим близким родственникам или органу опеки и попечительства.</w:t>
      </w:r>
    </w:p>
    <w:p w:rsidR="00763F59" w:rsidRPr="00763F59" w:rsidRDefault="00763F59" w:rsidP="00763F59">
      <w:pPr>
        <w:jc w:val="both"/>
        <w:rPr>
          <w:rFonts w:ascii="Times New Roman" w:hAnsi="Times New Roman" w:cs="Times New Roman"/>
          <w:sz w:val="32"/>
          <w:szCs w:val="32"/>
        </w:rPr>
      </w:pPr>
      <w:r w:rsidRPr="00763F59">
        <w:rPr>
          <w:rFonts w:ascii="Times New Roman" w:hAnsi="Times New Roman" w:cs="Times New Roman"/>
          <w:sz w:val="32"/>
          <w:szCs w:val="32"/>
        </w:rPr>
        <w:t xml:space="preserve">Основанием для ограничения родительских прав является - </w:t>
      </w:r>
    </w:p>
    <w:p w:rsidR="00763F59" w:rsidRPr="00763F59" w:rsidRDefault="00763F59" w:rsidP="00763F59">
      <w:pPr>
        <w:jc w:val="both"/>
        <w:rPr>
          <w:rFonts w:ascii="Times New Roman" w:hAnsi="Times New Roman" w:cs="Times New Roman"/>
          <w:sz w:val="32"/>
          <w:szCs w:val="32"/>
        </w:rPr>
      </w:pPr>
      <w:r w:rsidRPr="00763F59">
        <w:rPr>
          <w:rFonts w:ascii="Times New Roman" w:hAnsi="Times New Roman" w:cs="Times New Roman"/>
          <w:sz w:val="32"/>
          <w:szCs w:val="32"/>
        </w:rPr>
        <w:t>опасность оставления ребёнка с родителями (одним из родителей) ребенка по обстоятельствам, от родителей (одного из них) не зависящим. К ним относятся, в том числе: психическое расстройство, иное хроническое заболевание, стечение тяжелых обстоятельств.</w:t>
      </w:r>
    </w:p>
    <w:p w:rsidR="00763F59" w:rsidRPr="00763F59" w:rsidRDefault="00763F59" w:rsidP="00763F59">
      <w:pPr>
        <w:jc w:val="both"/>
        <w:rPr>
          <w:rFonts w:ascii="Times New Roman" w:hAnsi="Times New Roman" w:cs="Times New Roman"/>
          <w:sz w:val="32"/>
          <w:szCs w:val="32"/>
        </w:rPr>
      </w:pPr>
      <w:r w:rsidRPr="00763F59">
        <w:rPr>
          <w:rFonts w:ascii="Times New Roman" w:hAnsi="Times New Roman" w:cs="Times New Roman"/>
          <w:sz w:val="32"/>
          <w:szCs w:val="32"/>
        </w:rPr>
        <w:t>Также допускается ограничение родительских прав, если ребенка опасно оставлять с родителями (одним из них) из-за их поведения, но достаточных оснований для лишения родителей (одного из них) родительских прав нет.</w:t>
      </w:r>
    </w:p>
    <w:p w:rsidR="00763F59" w:rsidRPr="00763F59" w:rsidRDefault="00763F59" w:rsidP="00763F59">
      <w:pPr>
        <w:jc w:val="both"/>
        <w:rPr>
          <w:rFonts w:ascii="Times New Roman" w:hAnsi="Times New Roman" w:cs="Times New Roman"/>
          <w:sz w:val="32"/>
          <w:szCs w:val="32"/>
        </w:rPr>
      </w:pPr>
      <w:r w:rsidRPr="00763F59">
        <w:rPr>
          <w:rFonts w:ascii="Times New Roman" w:hAnsi="Times New Roman" w:cs="Times New Roman"/>
          <w:sz w:val="32"/>
          <w:szCs w:val="32"/>
        </w:rPr>
        <w:t>Ограничение родительских прав происходит исключительно на основании решения суда путем подачи искового заявления следующими лицами: вторым родителем или другим близким родственником (бабушкой, дедушкой, совершеннолетними братьями или сестрами); органами и организациями, на которые законом возложены обязанности по охране прав несовершеннолетних детей (органом опеки и попечительства, комиссией по делам несовершеннолетних, организацией для детей-сирот и детей, оставшихся без попечения родителей, и др.); дошкольными образовательными организациями, общеобразовательными организациями и другими организациями; прокурором.</w:t>
      </w:r>
    </w:p>
    <w:p w:rsidR="00763F59" w:rsidRPr="00763F59" w:rsidRDefault="00763F59" w:rsidP="00763F5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63F59" w:rsidRPr="00763F59" w:rsidRDefault="00763F59" w:rsidP="00763F59">
      <w:pPr>
        <w:jc w:val="both"/>
        <w:rPr>
          <w:rFonts w:ascii="Times New Roman" w:hAnsi="Times New Roman" w:cs="Times New Roman"/>
          <w:sz w:val="32"/>
          <w:szCs w:val="32"/>
        </w:rPr>
      </w:pPr>
      <w:r w:rsidRPr="00763F59">
        <w:rPr>
          <w:rFonts w:ascii="Times New Roman" w:hAnsi="Times New Roman" w:cs="Times New Roman"/>
          <w:sz w:val="32"/>
          <w:szCs w:val="32"/>
        </w:rPr>
        <w:t>Статья подготовлена прокуратурой г. Дербента.</w:t>
      </w:r>
    </w:p>
    <w:p w:rsidR="005B2825" w:rsidRPr="00763F59" w:rsidRDefault="005B2825" w:rsidP="00763F59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5B2825" w:rsidRPr="00763F59" w:rsidSect="00763F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59"/>
    <w:rsid w:val="005B2825"/>
    <w:rsid w:val="0076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FB545"/>
  <w15:chartTrackingRefBased/>
  <w15:docId w15:val="{F22F609A-9A86-4A40-81BB-639BA4E7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Дербентские новости</dc:creator>
  <cp:keywords/>
  <dc:description/>
  <cp:lastModifiedBy>Дербентские новости</cp:lastModifiedBy>
  <cp:revision>1</cp:revision>
  <dcterms:created xsi:type="dcterms:W3CDTF">2022-02-22T08:18:00Z</dcterms:created>
  <dcterms:modified xsi:type="dcterms:W3CDTF">2022-02-22T08:26:00Z</dcterms:modified>
</cp:coreProperties>
</file>