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6767">
        <w:rPr>
          <w:rFonts w:ascii="Times New Roman" w:hAnsi="Times New Roman" w:cs="Times New Roman"/>
          <w:sz w:val="28"/>
          <w:szCs w:val="28"/>
        </w:rPr>
        <w:t>Различие понятий склонение к потреблению наркотических средств и их пропаганда, ответственность за названные противоправные деяния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>Под склонением к потреблению наркотических средств, психотропных веществ или их аналогов понимаются любые активные умышленные действия, направленные на возбуждение у другого лица желания к их потреблению (уговоры, предложения, в том числе однократное, дача совета, обман, принуждение, потребление таких средств, веществ или их аналогов под видом иных веществ).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>Ответственность за указанные действия предусмотрена положениями статьи 230 УК РФ. Наказание может быть назначено судом, в зависимости от квалификации деяния, в виде ограничения свободы, ареста или лишения свободы на срок до 15 лет.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>При этом, в соответствии с примечанием к статье 230 УК РФ, действия данной нормы не распространяются на случаи пропаганды применения в целях профилактики ВИЧ-инфекции и других опасных инфекционных заболеваний соответствующих инструментов и оборудования, используемых для потребления наркотических средств и психотропных веществ, если эти деяния осуществлялись по согласованию с органами исполнительной власти в области здравоохранения и органами внутренних дел.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 xml:space="preserve">Под пропагандой понимается деятельность физических или юридических лиц, направленная на распространение сведений о способах, методах разработки, изготовления, местах приобретения наркотических средств, психотропных веществ и их </w:t>
      </w:r>
      <w:proofErr w:type="spellStart"/>
      <w:r w:rsidRPr="0036676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66767">
        <w:rPr>
          <w:rFonts w:ascii="Times New Roman" w:hAnsi="Times New Roman" w:cs="Times New Roman"/>
          <w:sz w:val="28"/>
          <w:szCs w:val="28"/>
        </w:rPr>
        <w:t>, а также производство и распространение книжной продукции, продукции СМИ, распространение в компьютерных сетях указанных сведений или совершение иных действий в этих целях.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 xml:space="preserve">Ответственность за пропаганду наркотических средств, психотропных веществ или их </w:t>
      </w:r>
      <w:proofErr w:type="spellStart"/>
      <w:r w:rsidRPr="0036676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66767">
        <w:rPr>
          <w:rFonts w:ascii="Times New Roman" w:hAnsi="Times New Roman" w:cs="Times New Roman"/>
          <w:sz w:val="28"/>
          <w:szCs w:val="28"/>
        </w:rPr>
        <w:t xml:space="preserve"> предусмотрена статьей 6.13 КоАП РФ и предполагает наложение административного штрафа до 100 тысяч рублей с конфискацией рекламной продукции и оборудования, использованного для ее изготовления; административное приостановление деятельности юридических лиц, а также лиц, осуществляющих предпринимательскую деятельность без образования юридического лица; административное выдворение за пределы Российской Федерации или административный арест с административным выдворением за пределы Российской Федерации – для иностранных граждан и лиц без гражданства.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 xml:space="preserve">Вместе с тем, согласно </w:t>
      </w:r>
      <w:proofErr w:type="gramStart"/>
      <w:r w:rsidRPr="00366767">
        <w:rPr>
          <w:rFonts w:ascii="Times New Roman" w:hAnsi="Times New Roman" w:cs="Times New Roman"/>
          <w:sz w:val="28"/>
          <w:szCs w:val="28"/>
        </w:rPr>
        <w:t>примечанию</w:t>
      </w:r>
      <w:proofErr w:type="gramEnd"/>
      <w:r w:rsidRPr="00366767">
        <w:rPr>
          <w:rFonts w:ascii="Times New Roman" w:hAnsi="Times New Roman" w:cs="Times New Roman"/>
          <w:sz w:val="28"/>
          <w:szCs w:val="28"/>
        </w:rPr>
        <w:t xml:space="preserve"> к статье 6.13 КоАП РФ, не является административным правонарушением распространение в </w:t>
      </w:r>
      <w:r w:rsidRPr="00366767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proofErr w:type="spellStart"/>
      <w:r w:rsidRPr="00366767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366767">
        <w:rPr>
          <w:rFonts w:ascii="Times New Roman" w:hAnsi="Times New Roman" w:cs="Times New Roman"/>
          <w:sz w:val="28"/>
          <w:szCs w:val="28"/>
        </w:rPr>
        <w:t>.</w:t>
      </w:r>
    </w:p>
    <w:p w:rsidR="00366767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A30" w:rsidRPr="00366767" w:rsidRDefault="00366767" w:rsidP="00366767">
      <w:pPr>
        <w:jc w:val="both"/>
        <w:rPr>
          <w:rFonts w:ascii="Times New Roman" w:hAnsi="Times New Roman" w:cs="Times New Roman"/>
          <w:sz w:val="28"/>
          <w:szCs w:val="28"/>
        </w:rPr>
      </w:pPr>
      <w:r w:rsidRPr="00366767">
        <w:rPr>
          <w:rFonts w:ascii="Times New Roman" w:hAnsi="Times New Roman" w:cs="Times New Roman"/>
          <w:sz w:val="28"/>
          <w:szCs w:val="28"/>
        </w:rPr>
        <w:t>Статья подготовлена прокуратурой г. Дербента.</w:t>
      </w:r>
    </w:p>
    <w:sectPr w:rsidR="00BA4A30" w:rsidRPr="0036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E"/>
    <w:rsid w:val="00022B2E"/>
    <w:rsid w:val="00366767"/>
    <w:rsid w:val="00B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F77E"/>
  <w15:chartTrackingRefBased/>
  <w15:docId w15:val="{805A64E9-D229-45CD-A629-033C3185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2022-06-01T11:24:00Z</dcterms:created>
  <dcterms:modified xsi:type="dcterms:W3CDTF">2022-06-01T11:24:00Z</dcterms:modified>
</cp:coreProperties>
</file>