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5981" w:rsidRPr="00F85981" w:rsidRDefault="00F85981" w:rsidP="00F85981">
      <w:pPr>
        <w:jc w:val="both"/>
        <w:rPr>
          <w:rFonts w:ascii="Times New Roman" w:hAnsi="Times New Roman" w:cs="Times New Roman"/>
          <w:sz w:val="28"/>
          <w:szCs w:val="28"/>
        </w:rPr>
      </w:pPr>
      <w:r w:rsidRPr="00F85981">
        <w:rPr>
          <w:rFonts w:ascii="Times New Roman" w:hAnsi="Times New Roman" w:cs="Times New Roman"/>
          <w:sz w:val="28"/>
          <w:szCs w:val="28"/>
        </w:rPr>
        <w:t xml:space="preserve">Утвердили изменения к ПДД для </w:t>
      </w:r>
      <w:proofErr w:type="spellStart"/>
      <w:r w:rsidRPr="00F85981">
        <w:rPr>
          <w:rFonts w:ascii="Times New Roman" w:hAnsi="Times New Roman" w:cs="Times New Roman"/>
          <w:sz w:val="28"/>
          <w:szCs w:val="28"/>
        </w:rPr>
        <w:t>электросамокатов</w:t>
      </w:r>
      <w:proofErr w:type="spellEnd"/>
      <w:r w:rsidRPr="00F8598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F85981">
        <w:rPr>
          <w:rFonts w:ascii="Times New Roman" w:hAnsi="Times New Roman" w:cs="Times New Roman"/>
          <w:sz w:val="28"/>
          <w:szCs w:val="28"/>
        </w:rPr>
        <w:t>гироскутеров</w:t>
      </w:r>
      <w:proofErr w:type="spellEnd"/>
    </w:p>
    <w:p w:rsidR="00F85981" w:rsidRPr="00F85981" w:rsidRDefault="00F85981" w:rsidP="00F85981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85981" w:rsidRPr="00F85981" w:rsidRDefault="00F85981" w:rsidP="00F85981">
      <w:pPr>
        <w:jc w:val="both"/>
        <w:rPr>
          <w:rFonts w:ascii="Times New Roman" w:hAnsi="Times New Roman" w:cs="Times New Roman"/>
          <w:sz w:val="28"/>
          <w:szCs w:val="28"/>
        </w:rPr>
      </w:pPr>
      <w:r w:rsidRPr="00F85981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РФ от 06.10.2022 № 1769 уточнены правила дорожного движения. </w:t>
      </w:r>
    </w:p>
    <w:p w:rsidR="00F85981" w:rsidRPr="00F85981" w:rsidRDefault="00F85981" w:rsidP="00F85981">
      <w:pPr>
        <w:jc w:val="both"/>
        <w:rPr>
          <w:rFonts w:ascii="Times New Roman" w:hAnsi="Times New Roman" w:cs="Times New Roman"/>
          <w:sz w:val="28"/>
          <w:szCs w:val="28"/>
        </w:rPr>
      </w:pPr>
      <w:r w:rsidRPr="00F85981">
        <w:rPr>
          <w:rFonts w:ascii="Times New Roman" w:hAnsi="Times New Roman" w:cs="Times New Roman"/>
          <w:sz w:val="28"/>
          <w:szCs w:val="28"/>
        </w:rPr>
        <w:t xml:space="preserve">Поправки вступают в силу 1 марта 2023 года. </w:t>
      </w:r>
    </w:p>
    <w:p w:rsidR="00F85981" w:rsidRPr="00F85981" w:rsidRDefault="00F85981" w:rsidP="00F85981">
      <w:pPr>
        <w:jc w:val="both"/>
        <w:rPr>
          <w:rFonts w:ascii="Times New Roman" w:hAnsi="Times New Roman" w:cs="Times New Roman"/>
          <w:sz w:val="28"/>
          <w:szCs w:val="28"/>
        </w:rPr>
      </w:pPr>
      <w:r w:rsidRPr="00F85981">
        <w:rPr>
          <w:rFonts w:ascii="Times New Roman" w:hAnsi="Times New Roman" w:cs="Times New Roman"/>
          <w:sz w:val="28"/>
          <w:szCs w:val="28"/>
        </w:rPr>
        <w:t xml:space="preserve">Определили, что </w:t>
      </w:r>
      <w:proofErr w:type="spellStart"/>
      <w:r w:rsidRPr="00F85981">
        <w:rPr>
          <w:rFonts w:ascii="Times New Roman" w:hAnsi="Times New Roman" w:cs="Times New Roman"/>
          <w:sz w:val="28"/>
          <w:szCs w:val="28"/>
        </w:rPr>
        <w:t>электросамокаты</w:t>
      </w:r>
      <w:proofErr w:type="spellEnd"/>
      <w:r w:rsidRPr="00F8598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85981">
        <w:rPr>
          <w:rFonts w:ascii="Times New Roman" w:hAnsi="Times New Roman" w:cs="Times New Roman"/>
          <w:sz w:val="28"/>
          <w:szCs w:val="28"/>
        </w:rPr>
        <w:t>электроскейтборды</w:t>
      </w:r>
      <w:proofErr w:type="spellEnd"/>
      <w:r w:rsidRPr="00F8598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85981">
        <w:rPr>
          <w:rFonts w:ascii="Times New Roman" w:hAnsi="Times New Roman" w:cs="Times New Roman"/>
          <w:sz w:val="28"/>
          <w:szCs w:val="28"/>
        </w:rPr>
        <w:t>гироскутеры</w:t>
      </w:r>
      <w:proofErr w:type="spellEnd"/>
      <w:r w:rsidRPr="00F8598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85981">
        <w:rPr>
          <w:rFonts w:ascii="Times New Roman" w:hAnsi="Times New Roman" w:cs="Times New Roman"/>
          <w:sz w:val="28"/>
          <w:szCs w:val="28"/>
        </w:rPr>
        <w:t>сегвеи</w:t>
      </w:r>
      <w:proofErr w:type="spellEnd"/>
      <w:r w:rsidRPr="00F8598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85981">
        <w:rPr>
          <w:rFonts w:ascii="Times New Roman" w:hAnsi="Times New Roman" w:cs="Times New Roman"/>
          <w:sz w:val="28"/>
          <w:szCs w:val="28"/>
        </w:rPr>
        <w:t>моноколеса</w:t>
      </w:r>
      <w:proofErr w:type="spellEnd"/>
      <w:r w:rsidRPr="00F85981">
        <w:rPr>
          <w:rFonts w:ascii="Times New Roman" w:hAnsi="Times New Roman" w:cs="Times New Roman"/>
          <w:sz w:val="28"/>
          <w:szCs w:val="28"/>
        </w:rPr>
        <w:t xml:space="preserve"> и их аналоги получили особый статус - средства индивидуальной мобильности. Среди прочего для такого транспорта установили: </w:t>
      </w:r>
    </w:p>
    <w:p w:rsidR="00F85981" w:rsidRPr="00F85981" w:rsidRDefault="00F85981" w:rsidP="00F85981">
      <w:pPr>
        <w:jc w:val="both"/>
        <w:rPr>
          <w:rFonts w:ascii="Times New Roman" w:hAnsi="Times New Roman" w:cs="Times New Roman"/>
          <w:sz w:val="28"/>
          <w:szCs w:val="28"/>
        </w:rPr>
      </w:pPr>
      <w:r w:rsidRPr="00F85981">
        <w:rPr>
          <w:rFonts w:ascii="Times New Roman" w:hAnsi="Times New Roman" w:cs="Times New Roman"/>
          <w:sz w:val="28"/>
          <w:szCs w:val="28"/>
        </w:rPr>
        <w:t xml:space="preserve">- максимальная скорость передвижения - до 25 км/ч; </w:t>
      </w:r>
    </w:p>
    <w:p w:rsidR="00F85981" w:rsidRPr="00F85981" w:rsidRDefault="00F85981" w:rsidP="00F85981">
      <w:pPr>
        <w:jc w:val="both"/>
        <w:rPr>
          <w:rFonts w:ascii="Times New Roman" w:hAnsi="Times New Roman" w:cs="Times New Roman"/>
          <w:sz w:val="28"/>
          <w:szCs w:val="28"/>
        </w:rPr>
      </w:pPr>
      <w:r w:rsidRPr="00F85981">
        <w:rPr>
          <w:rFonts w:ascii="Times New Roman" w:hAnsi="Times New Roman" w:cs="Times New Roman"/>
          <w:sz w:val="28"/>
          <w:szCs w:val="28"/>
        </w:rPr>
        <w:t xml:space="preserve">- электротранспорт, на котором можно ездить по тротуарам, вело- и пешеходным дорожкам, должен весить не более 35 кг; </w:t>
      </w:r>
    </w:p>
    <w:p w:rsidR="00F85981" w:rsidRPr="00F85981" w:rsidRDefault="00F85981" w:rsidP="00F85981">
      <w:pPr>
        <w:jc w:val="both"/>
        <w:rPr>
          <w:rFonts w:ascii="Times New Roman" w:hAnsi="Times New Roman" w:cs="Times New Roman"/>
          <w:sz w:val="28"/>
          <w:szCs w:val="28"/>
        </w:rPr>
      </w:pPr>
      <w:r w:rsidRPr="00F85981">
        <w:rPr>
          <w:rFonts w:ascii="Times New Roman" w:hAnsi="Times New Roman" w:cs="Times New Roman"/>
          <w:sz w:val="28"/>
          <w:szCs w:val="28"/>
        </w:rPr>
        <w:t xml:space="preserve">- движение станут регулировать специальными дорожными знаками; </w:t>
      </w:r>
    </w:p>
    <w:p w:rsidR="00F85981" w:rsidRPr="00F85981" w:rsidRDefault="00F85981" w:rsidP="00F85981">
      <w:pPr>
        <w:jc w:val="both"/>
        <w:rPr>
          <w:rFonts w:ascii="Times New Roman" w:hAnsi="Times New Roman" w:cs="Times New Roman"/>
          <w:sz w:val="28"/>
          <w:szCs w:val="28"/>
        </w:rPr>
      </w:pPr>
      <w:r w:rsidRPr="00F85981">
        <w:rPr>
          <w:rFonts w:ascii="Times New Roman" w:hAnsi="Times New Roman" w:cs="Times New Roman"/>
          <w:sz w:val="28"/>
          <w:szCs w:val="28"/>
        </w:rPr>
        <w:t xml:space="preserve">- скорость движения нужно рассчитывать исходя из приоритета пешеходов. </w:t>
      </w:r>
    </w:p>
    <w:p w:rsidR="00F85981" w:rsidRPr="00F85981" w:rsidRDefault="00F85981" w:rsidP="00F85981">
      <w:pPr>
        <w:jc w:val="both"/>
        <w:rPr>
          <w:rFonts w:ascii="Times New Roman" w:hAnsi="Times New Roman" w:cs="Times New Roman"/>
          <w:sz w:val="28"/>
          <w:szCs w:val="28"/>
        </w:rPr>
      </w:pPr>
      <w:r w:rsidRPr="00F85981">
        <w:rPr>
          <w:rFonts w:ascii="Times New Roman" w:hAnsi="Times New Roman" w:cs="Times New Roman"/>
          <w:sz w:val="28"/>
          <w:szCs w:val="28"/>
        </w:rPr>
        <w:t xml:space="preserve">Новый статус не распространили на обычные самокаты и роликовые коньки. </w:t>
      </w:r>
    </w:p>
    <w:p w:rsidR="00F85981" w:rsidRPr="00F85981" w:rsidRDefault="00F85981" w:rsidP="00F85981">
      <w:pPr>
        <w:jc w:val="both"/>
        <w:rPr>
          <w:rFonts w:ascii="Times New Roman" w:hAnsi="Times New Roman" w:cs="Times New Roman"/>
          <w:sz w:val="28"/>
          <w:szCs w:val="28"/>
        </w:rPr>
      </w:pPr>
      <w:r w:rsidRPr="00F85981">
        <w:rPr>
          <w:rFonts w:ascii="Times New Roman" w:hAnsi="Times New Roman" w:cs="Times New Roman"/>
          <w:sz w:val="28"/>
          <w:szCs w:val="28"/>
        </w:rPr>
        <w:t xml:space="preserve">Кроме того, ввели полный запрет движения, остановки и стоянки на направляющих островках и островках безопасности. </w:t>
      </w:r>
    </w:p>
    <w:p w:rsidR="00F85981" w:rsidRPr="00F85981" w:rsidRDefault="00F85981" w:rsidP="00F85981">
      <w:pPr>
        <w:jc w:val="both"/>
        <w:rPr>
          <w:rFonts w:ascii="Times New Roman" w:hAnsi="Times New Roman" w:cs="Times New Roman"/>
          <w:sz w:val="28"/>
          <w:szCs w:val="28"/>
        </w:rPr>
      </w:pPr>
      <w:r w:rsidRPr="00F85981">
        <w:rPr>
          <w:rFonts w:ascii="Times New Roman" w:hAnsi="Times New Roman" w:cs="Times New Roman"/>
          <w:sz w:val="28"/>
          <w:szCs w:val="28"/>
        </w:rPr>
        <w:t xml:space="preserve">Утвердили дорожные знаки, которые обозначают зарядку для электромобилей и запрет движения автобусов. </w:t>
      </w:r>
    </w:p>
    <w:p w:rsidR="00F85981" w:rsidRPr="00F85981" w:rsidRDefault="00F85981" w:rsidP="00F85981">
      <w:pPr>
        <w:jc w:val="both"/>
        <w:rPr>
          <w:rFonts w:ascii="Times New Roman" w:hAnsi="Times New Roman" w:cs="Times New Roman"/>
          <w:sz w:val="28"/>
          <w:szCs w:val="28"/>
        </w:rPr>
      </w:pPr>
      <w:r w:rsidRPr="00F85981">
        <w:rPr>
          <w:rFonts w:ascii="Times New Roman" w:hAnsi="Times New Roman" w:cs="Times New Roman"/>
          <w:sz w:val="28"/>
          <w:szCs w:val="28"/>
        </w:rPr>
        <w:t xml:space="preserve">На знак платной парковки добавили изображение монет, а на знак парковки для инвалидов - инвалида-колясочника. </w:t>
      </w:r>
    </w:p>
    <w:p w:rsidR="00F85981" w:rsidRPr="00F85981" w:rsidRDefault="00F85981" w:rsidP="00F85981">
      <w:pPr>
        <w:jc w:val="both"/>
        <w:rPr>
          <w:rFonts w:ascii="Times New Roman" w:hAnsi="Times New Roman" w:cs="Times New Roman"/>
          <w:sz w:val="28"/>
          <w:szCs w:val="28"/>
        </w:rPr>
      </w:pPr>
      <w:r w:rsidRPr="00F85981">
        <w:rPr>
          <w:rFonts w:ascii="Times New Roman" w:hAnsi="Times New Roman" w:cs="Times New Roman"/>
          <w:sz w:val="28"/>
          <w:szCs w:val="28"/>
        </w:rPr>
        <w:t>Зоны платной и бесплатной парковки станут разделять синими и белыми линиями.</w:t>
      </w:r>
    </w:p>
    <w:p w:rsidR="00F85981" w:rsidRPr="00F85981" w:rsidRDefault="00F85981" w:rsidP="00F8598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85981" w:rsidRPr="00F85981" w:rsidRDefault="00F85981" w:rsidP="00F8598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85981" w:rsidRPr="00F85981" w:rsidRDefault="00F85981" w:rsidP="00F8598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Помощник прокурора города</w:t>
      </w:r>
    </w:p>
    <w:p w:rsidR="007B3E2F" w:rsidRPr="00F85981" w:rsidRDefault="00F85981" w:rsidP="00F85981">
      <w:pPr>
        <w:jc w:val="both"/>
        <w:rPr>
          <w:rFonts w:ascii="Times New Roman" w:hAnsi="Times New Roman" w:cs="Times New Roman"/>
          <w:sz w:val="28"/>
          <w:szCs w:val="28"/>
        </w:rPr>
      </w:pPr>
      <w:r w:rsidRPr="00F85981">
        <w:rPr>
          <w:rFonts w:ascii="Times New Roman" w:hAnsi="Times New Roman" w:cs="Times New Roman"/>
          <w:sz w:val="28"/>
          <w:szCs w:val="28"/>
        </w:rPr>
        <w:t>юрист 2 класса</w:t>
      </w:r>
      <w:r w:rsidRPr="00F85981">
        <w:rPr>
          <w:rFonts w:ascii="Times New Roman" w:hAnsi="Times New Roman" w:cs="Times New Roman"/>
          <w:sz w:val="28"/>
          <w:szCs w:val="28"/>
        </w:rPr>
        <w:tab/>
      </w:r>
      <w:r w:rsidRPr="00F85981"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F85981">
        <w:rPr>
          <w:rFonts w:ascii="Times New Roman" w:hAnsi="Times New Roman" w:cs="Times New Roman"/>
          <w:sz w:val="28"/>
          <w:szCs w:val="28"/>
        </w:rPr>
        <w:t xml:space="preserve">                                       Т.М. </w:t>
      </w:r>
      <w:proofErr w:type="spellStart"/>
      <w:r w:rsidRPr="00F85981">
        <w:rPr>
          <w:rFonts w:ascii="Times New Roman" w:hAnsi="Times New Roman" w:cs="Times New Roman"/>
          <w:sz w:val="28"/>
          <w:szCs w:val="28"/>
        </w:rPr>
        <w:t>Ахадова</w:t>
      </w:r>
      <w:proofErr w:type="spellEnd"/>
    </w:p>
    <w:sectPr w:rsidR="007B3E2F" w:rsidRPr="00F859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981"/>
    <w:rsid w:val="007B3E2F"/>
    <w:rsid w:val="00F85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CD248"/>
  <w15:chartTrackingRefBased/>
  <w15:docId w15:val="{E798CD1B-C8FB-440A-A6F9-ACFA62D7A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Дербентские новости</dc:creator>
  <cp:keywords/>
  <dc:description/>
  <cp:lastModifiedBy>Дербентские новости</cp:lastModifiedBy>
  <cp:revision>1</cp:revision>
  <dcterms:created xsi:type="dcterms:W3CDTF">2022-11-07T14:38:00Z</dcterms:created>
  <dcterms:modified xsi:type="dcterms:W3CDTF">2022-11-07T14:39:00Z</dcterms:modified>
</cp:coreProperties>
</file>