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D53" w:rsidRDefault="00E34D53" w:rsidP="00005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 w:rsidRPr="00160954">
        <w:rPr>
          <w:rFonts w:ascii="Times New Roman" w:eastAsia="Times New Roman" w:hAnsi="Times New Roman" w:cs="Times New Roman"/>
          <w:b/>
          <w:bCs/>
          <w:sz w:val="28"/>
          <w:szCs w:val="28"/>
        </w:rPr>
        <w:t>Утверждены новые Правила предоставления медицинскими организациями платных мед</w:t>
      </w:r>
      <w:r w:rsidR="00005A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ицинских </w:t>
      </w:r>
      <w:r w:rsidRPr="00160954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</w:t>
      </w:r>
    </w:p>
    <w:bookmarkEnd w:id="0"/>
    <w:p w:rsidR="00E34D53" w:rsidRPr="00160954" w:rsidRDefault="00E34D53" w:rsidP="00E34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4D53" w:rsidRPr="00160954" w:rsidRDefault="00E34D53" w:rsidP="00E34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954">
        <w:rPr>
          <w:rFonts w:ascii="Times New Roman" w:eastAsia="Times New Roman" w:hAnsi="Times New Roman" w:cs="Times New Roman"/>
          <w:sz w:val="28"/>
          <w:szCs w:val="28"/>
        </w:rPr>
        <w:t>Данный документ утвержден постановлением Правительства РФ от 11.05.2023 № 736, вступает в силу с 01.09.2023 и действует до 01.09.2026.</w:t>
      </w:r>
    </w:p>
    <w:p w:rsidR="00E34D53" w:rsidRPr="00160954" w:rsidRDefault="00E34D53" w:rsidP="00E34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954">
        <w:rPr>
          <w:rFonts w:ascii="Times New Roman" w:eastAsia="Times New Roman" w:hAnsi="Times New Roman" w:cs="Times New Roman"/>
          <w:sz w:val="28"/>
          <w:szCs w:val="28"/>
        </w:rPr>
        <w:t>Постановлением № 736 признаны утратившими силу Правила предоставления медицинскими организациями платных медицинских услуг, утвержденные постановлением Правительства РФ от 04.10.2012 № 1006.</w:t>
      </w:r>
    </w:p>
    <w:p w:rsidR="00E34D53" w:rsidRPr="00160954" w:rsidRDefault="00E34D53" w:rsidP="00E34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954">
        <w:rPr>
          <w:rFonts w:ascii="Times New Roman" w:eastAsia="Times New Roman" w:hAnsi="Times New Roman" w:cs="Times New Roman"/>
          <w:sz w:val="28"/>
          <w:szCs w:val="28"/>
        </w:rPr>
        <w:t>Главные новшества:</w:t>
      </w:r>
    </w:p>
    <w:p w:rsidR="00E34D53" w:rsidRPr="00160954" w:rsidRDefault="00E34D53" w:rsidP="00E34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954">
        <w:rPr>
          <w:rFonts w:ascii="Times New Roman" w:eastAsia="Times New Roman" w:hAnsi="Times New Roman" w:cs="Times New Roman"/>
          <w:sz w:val="28"/>
          <w:szCs w:val="28"/>
        </w:rPr>
        <w:t>В договоре необходимо указывать порядок и условия выдачи потребителю медицинских документов, их копий и выписок из них;</w:t>
      </w:r>
    </w:p>
    <w:p w:rsidR="00E34D53" w:rsidRPr="00160954" w:rsidRDefault="00E34D53" w:rsidP="00E34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954">
        <w:rPr>
          <w:rFonts w:ascii="Times New Roman" w:eastAsia="Times New Roman" w:hAnsi="Times New Roman" w:cs="Times New Roman"/>
          <w:sz w:val="28"/>
          <w:szCs w:val="28"/>
        </w:rPr>
        <w:t>В случае возникшей необходимости оказания дополнительных платных медицинских услуг, клиника не вправе их оказывать без соглашения к договору или нового договора на такие услуги;</w:t>
      </w:r>
    </w:p>
    <w:p w:rsidR="00E34D53" w:rsidRDefault="00E34D53" w:rsidP="00E34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954">
        <w:rPr>
          <w:rFonts w:ascii="Times New Roman" w:eastAsia="Times New Roman" w:hAnsi="Times New Roman" w:cs="Times New Roman"/>
          <w:sz w:val="28"/>
          <w:szCs w:val="28"/>
        </w:rPr>
        <w:t>Медицинская организация должна сообщать потребителям сведения о форме и способах направления обращений (жалоб) в органы государственной власти, а также сообщает почтовый адрес или адрес электронной почты (при наличии), на которые может быть направлено обращение (жалоба);</w:t>
      </w:r>
    </w:p>
    <w:p w:rsidR="00E34D53" w:rsidRPr="00160954" w:rsidRDefault="00E34D53" w:rsidP="00E34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954">
        <w:rPr>
          <w:rFonts w:ascii="Times New Roman" w:eastAsia="Times New Roman" w:hAnsi="Times New Roman" w:cs="Times New Roman"/>
          <w:sz w:val="28"/>
          <w:szCs w:val="28"/>
        </w:rPr>
        <w:t>договор может быть заключен посредством сети Интернет. При заключении такого договора потребителю должна быть предоставлена возможность ознакомления с информацией, в том числе о наименовании медицинской организации, ОГРН, ИНН, сведениях о лицензии и др.</w:t>
      </w:r>
    </w:p>
    <w:p w:rsidR="00E34D53" w:rsidRPr="00160954" w:rsidRDefault="00E34D53" w:rsidP="00E34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954">
        <w:rPr>
          <w:rFonts w:ascii="Times New Roman" w:eastAsia="Times New Roman" w:hAnsi="Times New Roman" w:cs="Times New Roman"/>
          <w:sz w:val="28"/>
          <w:szCs w:val="28"/>
        </w:rPr>
        <w:t>Такая информация или ссылка на нее размещается на главной странице сайта исполнителя в сети Интернет.</w:t>
      </w:r>
    </w:p>
    <w:p w:rsidR="00E34D53" w:rsidRPr="00160954" w:rsidRDefault="00E34D53" w:rsidP="00E34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954">
        <w:rPr>
          <w:rFonts w:ascii="Times New Roman" w:eastAsia="Times New Roman" w:hAnsi="Times New Roman" w:cs="Times New Roman"/>
          <w:sz w:val="28"/>
          <w:szCs w:val="28"/>
        </w:rPr>
        <w:t>Договор считается заключенным со дня оформления потребителем соответствующего согласия, включая внесение платы.</w:t>
      </w:r>
    </w:p>
    <w:p w:rsidR="00E34D53" w:rsidRPr="00005A8F" w:rsidRDefault="00E34D53" w:rsidP="00E34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A8F">
        <w:rPr>
          <w:rFonts w:ascii="Times New Roman" w:eastAsia="Times New Roman" w:hAnsi="Times New Roman" w:cs="Times New Roman"/>
          <w:sz w:val="28"/>
          <w:szCs w:val="28"/>
        </w:rPr>
        <w:t>При заключении договора исполнитель представляет потребителю подтверждение его заключения. Подтверждение должно содержать номер договора и (или) иной способ его идентификации.</w:t>
      </w:r>
    </w:p>
    <w:p w:rsidR="00F65E2F" w:rsidRPr="00005A8F" w:rsidRDefault="00F65E2F" w:rsidP="00E34D53">
      <w:pPr>
        <w:rPr>
          <w:rFonts w:ascii="Times New Roman" w:hAnsi="Times New Roman" w:cs="Times New Roman"/>
          <w:sz w:val="28"/>
          <w:szCs w:val="28"/>
        </w:rPr>
      </w:pPr>
    </w:p>
    <w:p w:rsidR="00005A8F" w:rsidRPr="00005A8F" w:rsidRDefault="00005A8F" w:rsidP="00005A8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05A8F">
        <w:rPr>
          <w:rFonts w:ascii="Times New Roman" w:hAnsi="Times New Roman" w:cs="Times New Roman"/>
          <w:sz w:val="28"/>
          <w:szCs w:val="28"/>
        </w:rPr>
        <w:t>Помощник прокурора г. Дербента</w:t>
      </w:r>
    </w:p>
    <w:p w:rsidR="00005A8F" w:rsidRPr="00005A8F" w:rsidRDefault="00005A8F" w:rsidP="00005A8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05A8F" w:rsidRPr="00005A8F" w:rsidRDefault="00005A8F" w:rsidP="00005A8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05A8F">
        <w:rPr>
          <w:rFonts w:ascii="Times New Roman" w:hAnsi="Times New Roman" w:cs="Times New Roman"/>
          <w:sz w:val="28"/>
          <w:szCs w:val="28"/>
        </w:rPr>
        <w:t>юрист 2 класса                                                                                   Т.М. Ахадова</w:t>
      </w:r>
    </w:p>
    <w:p w:rsidR="00005A8F" w:rsidRPr="00E34D53" w:rsidRDefault="00005A8F" w:rsidP="00E34D53"/>
    <w:sectPr w:rsidR="00005A8F" w:rsidRPr="00E34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8A7"/>
    <w:rsid w:val="00005A8F"/>
    <w:rsid w:val="001128A7"/>
    <w:rsid w:val="001B227D"/>
    <w:rsid w:val="005E4125"/>
    <w:rsid w:val="00970092"/>
    <w:rsid w:val="00C85715"/>
    <w:rsid w:val="00D71776"/>
    <w:rsid w:val="00E34D53"/>
    <w:rsid w:val="00F6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7D6CB-6F7A-48C9-9975-EA75D61D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2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5A8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5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Гольдинов Очир Эдуардович</dc:creator>
  <cp:keywords/>
  <dc:description/>
  <cp:lastModifiedBy>Дербентские новости</cp:lastModifiedBy>
  <cp:revision>2</cp:revision>
  <cp:lastPrinted>2023-07-31T09:48:00Z</cp:lastPrinted>
  <dcterms:created xsi:type="dcterms:W3CDTF">2023-07-31T14:00:00Z</dcterms:created>
  <dcterms:modified xsi:type="dcterms:W3CDTF">2023-07-31T14:00:00Z</dcterms:modified>
</cp:coreProperties>
</file>