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F885" w14:textId="77777777" w:rsidR="006641CF" w:rsidRDefault="006641CF" w:rsidP="006641CF">
      <w:pPr>
        <w:pStyle w:val="2"/>
        <w:spacing w:before="0" w:after="0" w:line="375" w:lineRule="atLeast"/>
        <w:jc w:val="center"/>
        <w:rPr>
          <w:rFonts w:ascii="Times New Roman" w:hAnsi="Times New Roman"/>
          <w:bCs w:val="0"/>
          <w:i w:val="0"/>
          <w:color w:val="000000"/>
          <w:spacing w:val="4"/>
          <w:u w:val="single"/>
        </w:rPr>
      </w:pPr>
      <w:bookmarkStart w:id="0" w:name="_GoBack"/>
      <w:r>
        <w:rPr>
          <w:rFonts w:ascii="Times New Roman" w:hAnsi="Times New Roman"/>
          <w:bCs w:val="0"/>
          <w:i w:val="0"/>
          <w:color w:val="000000"/>
          <w:spacing w:val="4"/>
          <w:u w:val="single"/>
        </w:rPr>
        <w:t>Какие критерии применяются для признания информации достаточной при принятии решения об осуществлении контроля за расходами?</w:t>
      </w:r>
    </w:p>
    <w:bookmarkEnd w:id="0"/>
    <w:p w14:paraId="67A6BA17" w14:textId="77777777" w:rsidR="006641CF" w:rsidRDefault="006641CF" w:rsidP="006641CF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14:paraId="023DF1E8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14:paraId="1D75F3D3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230-ФЗ.</w:t>
      </w:r>
    </w:p>
    <w:p w14:paraId="5117B561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имущество.</w:t>
      </w:r>
    </w:p>
    <w:p w14:paraId="15961EE9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проведении контроля за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имущество.</w:t>
      </w:r>
    </w:p>
    <w:p w14:paraId="3B2C8DDD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наличие достаточности должно определяться в каждом случае индивидуально к сложившейся ситуации.</w:t>
      </w:r>
    </w:p>
    <w:p w14:paraId="374B1A1F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доходам.</w:t>
      </w:r>
    </w:p>
    <w:p w14:paraId="5735F200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например, кредитные обязательства в раздел 1 справки не включаются, но их следует учитывать при определении такого соответствия.</w:t>
      </w:r>
    </w:p>
    <w:p w14:paraId="4B91C291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</w:t>
      </w:r>
      <w:proofErr w:type="spellStart"/>
      <w:r>
        <w:rPr>
          <w:sz w:val="28"/>
          <w:szCs w:val="28"/>
        </w:rPr>
        <w:t>незаполнение</w:t>
      </w:r>
      <w:proofErr w:type="spellEnd"/>
      <w:r>
        <w:rPr>
          <w:sz w:val="28"/>
          <w:szCs w:val="28"/>
        </w:rPr>
        <w:t xml:space="preserve"> раздела 2 при одновременном указании приобретенного имущества и источников средств в иных разделах само по </w:t>
      </w:r>
      <w:r>
        <w:rPr>
          <w:sz w:val="28"/>
          <w:szCs w:val="28"/>
        </w:rPr>
        <w:lastRenderedPageBreak/>
        <w:t>себе также не нельзя рассматривать как достаточность для принятия решения о контроле за расходами.</w:t>
      </w:r>
    </w:p>
    <w:p w14:paraId="31E202FA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параметром достаточности, на наш взгляд, является выявление несоответствия указанных в справках за соответствующие периоды сведений о полученных доходах, под которыми в данном случае следует понимать любые средства, приобретенные законным путем.</w:t>
      </w:r>
    </w:p>
    <w:p w14:paraId="4699038B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иметь ввиду, что главной целью контроля за расходами является проверка достоверности и полноты представленных сведений (пункт 2 части 4 статьи 4 Федерального закона от 03.12.2012 № 230-ФЗ). Поэтому имеющаяся информация о сокрытии приобретенных объектов имущества, об очевидной занижении стоимости такого имущества либо о завышении (фиктивном получении) сумм доходов также указывает на несоответствие доходов расходам и может служить основанием для осуществления контроля за расходами.</w:t>
      </w:r>
    </w:p>
    <w:p w14:paraId="7729B359" w14:textId="77777777" w:rsidR="006641CF" w:rsidRDefault="006641CF" w:rsidP="006641CF">
      <w:pPr>
        <w:pStyle w:val="a3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в ходе контроля за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14:paraId="15D264F5" w14:textId="77777777" w:rsidR="006641CF" w:rsidRDefault="006641CF" w:rsidP="006641CF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053D11A4" w14:textId="77777777" w:rsidR="00923120" w:rsidRDefault="00923120"/>
    <w:sectPr w:rsidR="0092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3"/>
    <w:rsid w:val="006641CF"/>
    <w:rsid w:val="00923120"/>
    <w:rsid w:val="00D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924B5-C0F0-4677-A382-496552A8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1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1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641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2021-06-22T11:37:00Z</dcterms:created>
  <dcterms:modified xsi:type="dcterms:W3CDTF">2021-06-22T11:37:00Z</dcterms:modified>
</cp:coreProperties>
</file>